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229E" w14:textId="0E000277" w:rsidR="00C109B5" w:rsidRPr="00C109B5" w:rsidRDefault="0061163A" w:rsidP="00C109B5">
      <w:pPr>
        <w:pStyle w:val="H1"/>
        <w:rPr>
          <w:rFonts w:asciiTheme="minorHAnsi" w:hAnsiTheme="minorHAnsi" w:cstheme="minorHAnsi"/>
        </w:rPr>
      </w:pPr>
      <w:r w:rsidRPr="00C109B5">
        <w:rPr>
          <w:rFonts w:asciiTheme="minorHAnsi" w:hAnsiTheme="minorHAnsi" w:cstheme="minorHAnsi"/>
          <w:noProof/>
        </w:rPr>
        <w:drawing>
          <wp:anchor distT="0" distB="0" distL="114300" distR="114300" simplePos="0" relativeHeight="251657728" behindDoc="0" locked="0" layoutInCell="1" allowOverlap="1" wp14:anchorId="6A160772" wp14:editId="17AC982D">
            <wp:simplePos x="0" y="0"/>
            <wp:positionH relativeFrom="column">
              <wp:posOffset>-514350</wp:posOffset>
            </wp:positionH>
            <wp:positionV relativeFrom="paragraph">
              <wp:posOffset>-590550</wp:posOffset>
            </wp:positionV>
            <wp:extent cx="1061472" cy="10953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81" cy="1108799"/>
                    </a:xfrm>
                    <a:prstGeom prst="rect">
                      <a:avLst/>
                    </a:prstGeom>
                    <a:noFill/>
                  </pic:spPr>
                </pic:pic>
              </a:graphicData>
            </a:graphic>
            <wp14:sizeRelH relativeFrom="page">
              <wp14:pctWidth>0</wp14:pctWidth>
            </wp14:sizeRelH>
            <wp14:sizeRelV relativeFrom="page">
              <wp14:pctHeight>0</wp14:pctHeight>
            </wp14:sizeRelV>
          </wp:anchor>
        </w:drawing>
      </w:r>
      <w:bookmarkStart w:id="0" w:name="_Toc77918553"/>
      <w:r w:rsidR="007503D5" w:rsidRPr="00C109B5">
        <w:rPr>
          <w:rFonts w:asciiTheme="minorHAnsi" w:hAnsiTheme="minorHAnsi" w:cstheme="minorHAnsi"/>
        </w:rPr>
        <w:t xml:space="preserve"> </w:t>
      </w:r>
      <w:bookmarkStart w:id="1" w:name="_Toc77918564"/>
      <w:bookmarkEnd w:id="0"/>
      <w:r w:rsidR="00C109B5" w:rsidRPr="00C109B5">
        <w:rPr>
          <w:rFonts w:asciiTheme="minorHAnsi" w:hAnsiTheme="minorHAnsi" w:cstheme="minorHAnsi"/>
        </w:rPr>
        <w:t>Nutrition and Mealtimes</w:t>
      </w:r>
      <w:bookmarkEnd w:id="1"/>
    </w:p>
    <w:p w14:paraId="316B36A5" w14:textId="77777777" w:rsidR="00C109B5" w:rsidRPr="00C109B5" w:rsidRDefault="00C109B5" w:rsidP="00C109B5"/>
    <w:p w14:paraId="74A60520" w14:textId="06C7845B" w:rsidR="00C109B5" w:rsidRPr="00C109B5" w:rsidRDefault="00C109B5" w:rsidP="00C109B5">
      <w:pPr>
        <w:rPr>
          <w:rFonts w:asciiTheme="minorHAnsi" w:hAnsiTheme="minorHAnsi" w:cstheme="minorHAnsi"/>
        </w:rPr>
      </w:pPr>
      <w:r w:rsidRPr="00C109B5">
        <w:rPr>
          <w:rFonts w:asciiTheme="minorHAnsi" w:hAnsiTheme="minorHAnsi" w:cstheme="minorHAnsi"/>
        </w:rPr>
        <w:t xml:space="preserve">At Brown Bears Nursery we believe that mealtimes should be happy, social occasions for children and staff alike. We promote shared, enjoyable positive interactions at these times. </w:t>
      </w:r>
    </w:p>
    <w:p w14:paraId="201F9509" w14:textId="77777777" w:rsidR="00C109B5" w:rsidRPr="00C109B5" w:rsidRDefault="00C109B5" w:rsidP="00C109B5">
      <w:pPr>
        <w:rPr>
          <w:rFonts w:asciiTheme="minorHAnsi" w:hAnsiTheme="minorHAnsi" w:cstheme="minorHAnsi"/>
        </w:rPr>
      </w:pPr>
    </w:p>
    <w:p w14:paraId="76A55036" w14:textId="77777777" w:rsidR="00C109B5" w:rsidRPr="00C109B5" w:rsidRDefault="00C109B5" w:rsidP="00C109B5">
      <w:pPr>
        <w:rPr>
          <w:rFonts w:asciiTheme="minorHAnsi" w:hAnsiTheme="minorHAnsi" w:cstheme="minorHAnsi"/>
        </w:rPr>
      </w:pPr>
      <w:r w:rsidRPr="00C109B5">
        <w:rPr>
          <w:rFonts w:asciiTheme="minorHAnsi" w:hAnsiTheme="minorHAnsi" w:cstheme="minorHAnsi"/>
        </w:rPr>
        <w:t xml:space="preserve">We are committed to offering children healthy, nutritious and balanced meals and snacks, which meet individual needs and requirements. </w:t>
      </w:r>
    </w:p>
    <w:p w14:paraId="3F030E92" w14:textId="77777777" w:rsidR="00C109B5" w:rsidRPr="00C109B5" w:rsidRDefault="00C109B5" w:rsidP="00C109B5">
      <w:pPr>
        <w:rPr>
          <w:rFonts w:asciiTheme="minorHAnsi" w:hAnsiTheme="minorHAnsi" w:cstheme="minorHAnsi"/>
        </w:rPr>
      </w:pPr>
    </w:p>
    <w:p w14:paraId="7352C0B1" w14:textId="77777777" w:rsidR="00C109B5" w:rsidRPr="00C109B5" w:rsidRDefault="00C109B5" w:rsidP="00C109B5">
      <w:pPr>
        <w:rPr>
          <w:rFonts w:asciiTheme="minorHAnsi" w:hAnsiTheme="minorHAnsi" w:cstheme="minorHAnsi"/>
        </w:rPr>
      </w:pPr>
      <w:r w:rsidRPr="00C109B5">
        <w:rPr>
          <w:rFonts w:asciiTheme="minorHAnsi" w:hAnsiTheme="minorHAnsi" w:cstheme="minorHAnsi"/>
        </w:rPr>
        <w:t>We ensure that:</w:t>
      </w:r>
    </w:p>
    <w:p w14:paraId="48B73558" w14:textId="77777777" w:rsidR="00C109B5" w:rsidRPr="00C109B5" w:rsidRDefault="00C109B5" w:rsidP="00C109B5">
      <w:pPr>
        <w:numPr>
          <w:ilvl w:val="0"/>
          <w:numId w:val="49"/>
        </w:numPr>
        <w:rPr>
          <w:rFonts w:asciiTheme="minorHAnsi" w:hAnsiTheme="minorHAnsi" w:cstheme="minorHAnsi"/>
        </w:rPr>
      </w:pPr>
      <w:r w:rsidRPr="00C109B5">
        <w:rPr>
          <w:rFonts w:asciiTheme="minorHAnsi" w:hAnsiTheme="minorHAnsi" w:cstheme="minorHAnsi"/>
        </w:rPr>
        <w:t>A balanced and healthy breakfast, midday meal, tea and two daily snacks are provided for children attending a full day at the nursery</w:t>
      </w:r>
    </w:p>
    <w:p w14:paraId="3786524D" w14:textId="77777777" w:rsidR="00C109B5" w:rsidRPr="00C109B5" w:rsidRDefault="00C109B5" w:rsidP="00C109B5">
      <w:pPr>
        <w:numPr>
          <w:ilvl w:val="0"/>
          <w:numId w:val="49"/>
        </w:numPr>
        <w:rPr>
          <w:rFonts w:asciiTheme="minorHAnsi" w:hAnsiTheme="minorHAnsi" w:cstheme="minorHAnsi"/>
        </w:rPr>
      </w:pPr>
      <w:r w:rsidRPr="00C109B5">
        <w:rPr>
          <w:rFonts w:asciiTheme="minorHAnsi" w:hAnsiTheme="minorHAnsi" w:cstheme="minorHAnsi"/>
        </w:rPr>
        <w:t>Menus are planned in advance and in line with example menu and guidance produced by the department for education, these are rotated regularly and reflect cultural diversity and variation. These are displayed for children and parents to view</w:t>
      </w:r>
    </w:p>
    <w:p w14:paraId="37102BF0" w14:textId="77777777" w:rsidR="00C109B5" w:rsidRPr="00C109B5" w:rsidRDefault="00C109B5" w:rsidP="00C109B5">
      <w:pPr>
        <w:numPr>
          <w:ilvl w:val="0"/>
          <w:numId w:val="49"/>
        </w:numPr>
        <w:rPr>
          <w:rFonts w:asciiTheme="minorHAnsi" w:hAnsiTheme="minorHAnsi" w:cstheme="minorHAnsi"/>
        </w:rPr>
      </w:pPr>
      <w:r w:rsidRPr="00C109B5">
        <w:rPr>
          <w:rFonts w:asciiTheme="minorHAnsi" w:hAnsiTheme="minorHAnsi" w:cstheme="minorHAnsi"/>
        </w:rPr>
        <w:t>All allergens are displayed alongside the menus to show the contents of each meal</w:t>
      </w:r>
    </w:p>
    <w:p w14:paraId="02727979" w14:textId="77777777" w:rsidR="00C109B5" w:rsidRPr="00C109B5" w:rsidRDefault="00C109B5" w:rsidP="00C109B5">
      <w:pPr>
        <w:numPr>
          <w:ilvl w:val="0"/>
          <w:numId w:val="49"/>
        </w:numPr>
        <w:rPr>
          <w:rFonts w:asciiTheme="minorHAnsi" w:hAnsiTheme="minorHAnsi" w:cstheme="minorHAnsi"/>
        </w:rPr>
      </w:pPr>
      <w:r w:rsidRPr="00C109B5">
        <w:rPr>
          <w:rFonts w:asciiTheme="minorHAnsi" w:hAnsiTheme="minorHAnsi" w:cstheme="minorHAnsi"/>
        </w:rPr>
        <w:t>We provide nutritious food at all snack and meal times, avoiding large quantities of fat, sugar, salt and artificial additives, preservatives and colourings</w:t>
      </w:r>
    </w:p>
    <w:p w14:paraId="7CAABDEB" w14:textId="153FD7BF" w:rsidR="00C109B5" w:rsidRPr="00C109B5" w:rsidRDefault="00C109B5" w:rsidP="00C109B5">
      <w:pPr>
        <w:numPr>
          <w:ilvl w:val="0"/>
          <w:numId w:val="49"/>
        </w:numPr>
        <w:rPr>
          <w:rFonts w:asciiTheme="minorHAnsi" w:hAnsiTheme="minorHAnsi" w:cstheme="minorHAnsi"/>
        </w:rPr>
      </w:pPr>
      <w:r w:rsidRPr="00C109B5">
        <w:rPr>
          <w:rFonts w:asciiTheme="minorHAnsi" w:hAnsiTheme="minorHAnsi" w:cstheme="minorHAnsi"/>
        </w:rPr>
        <w:t xml:space="preserve">Menus include at least </w:t>
      </w:r>
      <w:r w:rsidRPr="00C109B5">
        <w:rPr>
          <w:rFonts w:asciiTheme="minorHAnsi" w:hAnsiTheme="minorHAnsi" w:cstheme="minorHAnsi"/>
          <w:b/>
        </w:rPr>
        <w:t xml:space="preserve">2 </w:t>
      </w:r>
      <w:r w:rsidRPr="00C109B5">
        <w:rPr>
          <w:rFonts w:asciiTheme="minorHAnsi" w:hAnsiTheme="minorHAnsi" w:cstheme="minorHAnsi"/>
        </w:rPr>
        <w:t>servings of fresh fruit and vegetables per day</w:t>
      </w:r>
    </w:p>
    <w:p w14:paraId="3D44CB99" w14:textId="77777777" w:rsidR="00C109B5" w:rsidRPr="00C109B5" w:rsidRDefault="00C109B5" w:rsidP="00C109B5">
      <w:pPr>
        <w:numPr>
          <w:ilvl w:val="0"/>
          <w:numId w:val="49"/>
        </w:numPr>
        <w:rPr>
          <w:rFonts w:asciiTheme="minorHAnsi" w:hAnsiTheme="minorHAnsi" w:cstheme="minorHAnsi"/>
        </w:rPr>
      </w:pPr>
      <w:r w:rsidRPr="00C109B5">
        <w:rPr>
          <w:rFonts w:asciiTheme="minorHAnsi" w:hAnsiTheme="minorHAnsi" w:cstheme="minorHAnsi"/>
        </w:rPr>
        <w:t>Parents and children are involved in menu planning</w:t>
      </w:r>
    </w:p>
    <w:p w14:paraId="1343744B" w14:textId="77777777" w:rsidR="00C109B5" w:rsidRPr="00C109B5" w:rsidRDefault="00C109B5" w:rsidP="00C109B5">
      <w:pPr>
        <w:numPr>
          <w:ilvl w:val="0"/>
          <w:numId w:val="49"/>
        </w:numPr>
        <w:rPr>
          <w:rFonts w:asciiTheme="minorHAnsi" w:hAnsiTheme="minorHAnsi" w:cstheme="minorHAnsi"/>
        </w:rPr>
      </w:pPr>
      <w:r w:rsidRPr="00C109B5">
        <w:rPr>
          <w:rFonts w:asciiTheme="minorHAnsi" w:hAnsiTheme="minorHAnsi" w:cstheme="minorHAnsi"/>
        </w:rPr>
        <w:t>Only milk and water are provided as drinks to promote oral health. Fresh drinking water is always available and accessible. It is frequently offered to children and babies and intake is monitored. In hot weather staff will encourage children to drink more water to keep them hydrated</w:t>
      </w:r>
    </w:p>
    <w:p w14:paraId="1DD10E35" w14:textId="77777777" w:rsidR="00C109B5" w:rsidRPr="00C109B5" w:rsidRDefault="00C109B5" w:rsidP="00C109B5">
      <w:pPr>
        <w:numPr>
          <w:ilvl w:val="0"/>
          <w:numId w:val="49"/>
        </w:numPr>
        <w:rPr>
          <w:rFonts w:asciiTheme="minorHAnsi" w:hAnsiTheme="minorHAnsi" w:cstheme="minorHAnsi"/>
        </w:rPr>
      </w:pPr>
      <w:r w:rsidRPr="00C109B5">
        <w:rPr>
          <w:rFonts w:asciiTheme="minorHAnsi" w:hAnsiTheme="minorHAnsi" w:cstheme="minorHAnsi"/>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781ABA21" w14:textId="77777777" w:rsidR="00C109B5" w:rsidRPr="00C109B5" w:rsidRDefault="00C109B5" w:rsidP="00C109B5">
      <w:pPr>
        <w:numPr>
          <w:ilvl w:val="0"/>
          <w:numId w:val="49"/>
        </w:numPr>
        <w:rPr>
          <w:rFonts w:asciiTheme="minorHAnsi" w:hAnsiTheme="minorHAnsi" w:cstheme="minorHAnsi"/>
        </w:rPr>
      </w:pPr>
      <w:r w:rsidRPr="00C109B5">
        <w:rPr>
          <w:rFonts w:asciiTheme="minorHAnsi" w:hAnsiTheme="minorHAnsi" w:cstheme="minorHAnsi"/>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34636AA4"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Staff show sensitivity in providing for children’s diets and allergies. They do not use a child’s diet or allergy as a label for the child, or make a child feel singled out because of her/his diet or allergy</w:t>
      </w:r>
    </w:p>
    <w:p w14:paraId="64FEE9B8"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22593760"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Staff use meal and snack times to help children to develop independence through making choices, serving food and drink, and feeding themselves</w:t>
      </w:r>
    </w:p>
    <w:p w14:paraId="53AE1732"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Staff support children to make healthy choices and understand the need for healthy eating</w:t>
      </w:r>
    </w:p>
    <w:p w14:paraId="58BCB147"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lastRenderedPageBreak/>
        <w:t>We provide foods from the diet of each of the children’s cultural backgrounds, providing children with familiar foods and introducing them to new ones.</w:t>
      </w:r>
    </w:p>
    <w:p w14:paraId="59E9E202"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Cultural differences in eating habits are respected</w:t>
      </w:r>
    </w:p>
    <w:p w14:paraId="7C90522C"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Any child who shows signs of distress at being faced with a meal he/she does not like will have his/her food removed without any fuss. If a child does not finish his/her first course, he/she will still be given a helping of dessert</w:t>
      </w:r>
    </w:p>
    <w:p w14:paraId="47AD4DF5"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Children not on special diets are encouraged to eat a small piece of everything</w:t>
      </w:r>
    </w:p>
    <w:p w14:paraId="5E94801A"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Children who refuse to eat at the mealtime are offered food later in the day</w:t>
      </w:r>
    </w:p>
    <w:p w14:paraId="020345F5"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Children are given time to eat at their own pace and not rushed</w:t>
      </w:r>
    </w:p>
    <w:p w14:paraId="529F79AE"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Quantities offered take account of the ages of the children being catered for in line with recommended portion sizes for babies and young children</w:t>
      </w:r>
    </w:p>
    <w:p w14:paraId="4B0BF276"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We promote positive attitudes to healthy eating through play opportunities and discussions</w:t>
      </w:r>
    </w:p>
    <w:p w14:paraId="24617914" w14:textId="702E6E1B"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The nursery provides parents with daily written records of feeding routines for all children</w:t>
      </w:r>
      <w:r>
        <w:rPr>
          <w:rFonts w:asciiTheme="minorHAnsi" w:hAnsiTheme="minorHAnsi" w:cstheme="minorHAnsi"/>
        </w:rPr>
        <w:t xml:space="preserve"> in the nursery</w:t>
      </w:r>
      <w:r w:rsidRPr="0047372E">
        <w:rPr>
          <w:rFonts w:asciiTheme="minorHAnsi" w:hAnsiTheme="minorHAnsi" w:cstheme="minorHAnsi"/>
        </w:rPr>
        <w:t xml:space="preserve"> </w:t>
      </w:r>
    </w:p>
    <w:p w14:paraId="4A6EB06F"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No child is ever left alone when eating/drinking to minimise the risk of choking</w:t>
      </w:r>
    </w:p>
    <w:p w14:paraId="137366B2" w14:textId="53205922"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We will sometimes celebrate special occasions such as birthdays with the occasional treat of foods such as cake, sweets or biscuits. These will be</w:t>
      </w:r>
      <w:r w:rsidR="009974B3">
        <w:rPr>
          <w:rFonts w:asciiTheme="minorHAnsi" w:hAnsiTheme="minorHAnsi" w:cstheme="minorHAnsi"/>
        </w:rPr>
        <w:t xml:space="preserve"> when the children are going home.</w:t>
      </w:r>
      <w:r w:rsidRPr="0047372E">
        <w:rPr>
          <w:rFonts w:asciiTheme="minorHAnsi" w:hAnsiTheme="minorHAnsi" w:cstheme="minorHAnsi"/>
        </w:rPr>
        <w:t xml:space="preserve"> Where we have frequent birthdays and </w:t>
      </w:r>
      <w:proofErr w:type="gramStart"/>
      <w:r w:rsidRPr="0047372E">
        <w:rPr>
          <w:rFonts w:asciiTheme="minorHAnsi" w:hAnsiTheme="minorHAnsi" w:cstheme="minorHAnsi"/>
        </w:rPr>
        <w:t>celebrations</w:t>
      </w:r>
      <w:proofErr w:type="gramEnd"/>
      <w:r w:rsidRPr="0047372E">
        <w:rPr>
          <w:rFonts w:asciiTheme="minorHAnsi" w:hAnsiTheme="minorHAnsi" w:cstheme="minorHAnsi"/>
        </w:rPr>
        <w:t xml:space="preserve"> we consider other alternatives such as celebrating through smiles and praise, stickers and badges, choosing a favourite story, becoming a special helper, playing a party game, dancing and/or singing their favourite song</w:t>
      </w:r>
    </w:p>
    <w:p w14:paraId="4D37825F" w14:textId="7FCDAB80"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W</w:t>
      </w:r>
      <w:r>
        <w:rPr>
          <w:rFonts w:asciiTheme="minorHAnsi" w:hAnsiTheme="minorHAnsi" w:cstheme="minorHAnsi"/>
        </w:rPr>
        <w:t>e do</w:t>
      </w:r>
      <w:r w:rsidRPr="0047372E">
        <w:rPr>
          <w:rFonts w:asciiTheme="minorHAnsi" w:hAnsiTheme="minorHAnsi" w:cstheme="minorHAnsi"/>
        </w:rPr>
        <w:t xml:space="preserve"> 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659149D4"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All staff who prepare and handle food are competent to do so and receive training in food hygiene which is updated every three years</w:t>
      </w:r>
    </w:p>
    <w:p w14:paraId="11CA499F" w14:textId="77777777" w:rsidR="00C109B5" w:rsidRPr="0047372E" w:rsidRDefault="00C109B5" w:rsidP="00C109B5">
      <w:pPr>
        <w:numPr>
          <w:ilvl w:val="0"/>
          <w:numId w:val="49"/>
        </w:numPr>
        <w:rPr>
          <w:rFonts w:asciiTheme="minorHAnsi" w:hAnsiTheme="minorHAnsi" w:cstheme="minorHAnsi"/>
        </w:rPr>
      </w:pPr>
      <w:r w:rsidRPr="0047372E">
        <w:rPr>
          <w:rFonts w:asciiTheme="minorHAnsi" w:hAnsiTheme="minorHAnsi" w:cstheme="minorHAnsi"/>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1877190E" w14:textId="77777777" w:rsidR="00C109B5" w:rsidRPr="0047372E" w:rsidRDefault="00C109B5" w:rsidP="00C109B5">
      <w:pPr>
        <w:rPr>
          <w:rFonts w:asciiTheme="minorHAnsi" w:hAnsiTheme="minorHAnsi" w:cstheme="minorHAnsi"/>
        </w:rPr>
      </w:pPr>
    </w:p>
    <w:p w14:paraId="2FF21AD7" w14:textId="75FC6BD1" w:rsidR="00803C9C" w:rsidRDefault="00803C9C" w:rsidP="00803C9C">
      <w:pPr>
        <w:jc w:val="left"/>
        <w:rPr>
          <w:rFonts w:asciiTheme="minorHAnsi" w:hAnsiTheme="minorHAnsi" w:cstheme="minorHAnsi"/>
        </w:rPr>
      </w:pPr>
    </w:p>
    <w:p w14:paraId="7DA4EDD8" w14:textId="3B4580D0" w:rsidR="007503D5" w:rsidRPr="004B6308" w:rsidRDefault="007503D5" w:rsidP="007503D5">
      <w:pPr>
        <w:rPr>
          <w:rStyle w:val="Hyperlink"/>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B6308" w14:paraId="61E0CB14" w14:textId="77777777" w:rsidTr="002D0762">
        <w:trPr>
          <w:cantSplit/>
          <w:jc w:val="center"/>
        </w:trPr>
        <w:tc>
          <w:tcPr>
            <w:tcW w:w="1666" w:type="pct"/>
            <w:tcBorders>
              <w:top w:val="single" w:sz="4" w:space="0" w:color="auto"/>
            </w:tcBorders>
            <w:vAlign w:val="center"/>
          </w:tcPr>
          <w:p w14:paraId="677C7F03" w14:textId="58D9F1D9" w:rsidR="0061163A" w:rsidRPr="004B6308" w:rsidRDefault="00921381" w:rsidP="00D26A01">
            <w:pPr>
              <w:pStyle w:val="MeetsEYFS"/>
              <w:rPr>
                <w:rFonts w:ascii="Calibri" w:hAnsi="Calibri" w:cs="Calibri"/>
                <w:b/>
              </w:rPr>
            </w:pPr>
            <w:r w:rsidRPr="004B6308">
              <w:rPr>
                <w:rFonts w:ascii="Calibri" w:hAnsi="Calibri" w:cs="Calibri"/>
                <w:b/>
              </w:rPr>
              <w:t>T</w:t>
            </w:r>
            <w:r w:rsidR="0061163A" w:rsidRPr="004B6308">
              <w:rPr>
                <w:rFonts w:ascii="Calibri" w:hAnsi="Calibri" w:cs="Calibri"/>
                <w:b/>
              </w:rPr>
              <w:t>his policy was adopted on</w:t>
            </w:r>
          </w:p>
        </w:tc>
        <w:tc>
          <w:tcPr>
            <w:tcW w:w="1844" w:type="pct"/>
            <w:tcBorders>
              <w:top w:val="single" w:sz="4" w:space="0" w:color="auto"/>
            </w:tcBorders>
            <w:vAlign w:val="center"/>
          </w:tcPr>
          <w:p w14:paraId="2E2182E3" w14:textId="77777777" w:rsidR="0061163A" w:rsidRPr="004B6308" w:rsidRDefault="0061163A" w:rsidP="00D26A01">
            <w:pPr>
              <w:pStyle w:val="MeetsEYFS"/>
              <w:rPr>
                <w:rFonts w:ascii="Calibri" w:hAnsi="Calibri" w:cs="Calibri"/>
                <w:b/>
              </w:rPr>
            </w:pPr>
            <w:r w:rsidRPr="004B6308">
              <w:rPr>
                <w:rFonts w:ascii="Calibri" w:hAnsi="Calibri" w:cs="Calibri"/>
                <w:b/>
              </w:rPr>
              <w:t>Signed on behalf of the nursery</w:t>
            </w:r>
          </w:p>
        </w:tc>
        <w:tc>
          <w:tcPr>
            <w:tcW w:w="1490" w:type="pct"/>
            <w:tcBorders>
              <w:top w:val="single" w:sz="4" w:space="0" w:color="auto"/>
            </w:tcBorders>
            <w:vAlign w:val="center"/>
          </w:tcPr>
          <w:p w14:paraId="56A70E6A" w14:textId="77777777" w:rsidR="0061163A" w:rsidRPr="004B6308" w:rsidRDefault="0061163A" w:rsidP="00D26A01">
            <w:pPr>
              <w:pStyle w:val="MeetsEYFS"/>
              <w:rPr>
                <w:rFonts w:ascii="Calibri" w:hAnsi="Calibri" w:cs="Calibri"/>
                <w:b/>
              </w:rPr>
            </w:pPr>
            <w:r w:rsidRPr="004B6308">
              <w:rPr>
                <w:rFonts w:ascii="Calibri" w:hAnsi="Calibri" w:cs="Calibri"/>
                <w:b/>
              </w:rPr>
              <w:t>Date for review</w:t>
            </w:r>
          </w:p>
        </w:tc>
      </w:tr>
      <w:tr w:rsidR="0061163A" w:rsidRPr="0047372E" w14:paraId="4A303D91" w14:textId="77777777" w:rsidTr="002D0762">
        <w:trPr>
          <w:cantSplit/>
          <w:jc w:val="center"/>
        </w:trPr>
        <w:tc>
          <w:tcPr>
            <w:tcW w:w="1666" w:type="pct"/>
            <w:vAlign w:val="center"/>
          </w:tcPr>
          <w:p w14:paraId="07DB9E8D" w14:textId="2B126CC5" w:rsidR="0061163A" w:rsidRPr="004B6308" w:rsidRDefault="0061163A" w:rsidP="00D26A01">
            <w:pPr>
              <w:pStyle w:val="MeetsEYFS"/>
              <w:rPr>
                <w:rFonts w:ascii="Calibri" w:hAnsi="Calibri" w:cs="Calibri"/>
                <w:i/>
              </w:rPr>
            </w:pPr>
            <w:r w:rsidRPr="004B6308">
              <w:rPr>
                <w:rFonts w:ascii="Calibri" w:hAnsi="Calibri" w:cs="Calibri"/>
                <w:i/>
              </w:rPr>
              <w:t>August 202</w:t>
            </w:r>
            <w:r w:rsidR="009974B3">
              <w:rPr>
                <w:rFonts w:ascii="Calibri" w:hAnsi="Calibri" w:cs="Calibri"/>
                <w:i/>
              </w:rPr>
              <w:t>2</w:t>
            </w:r>
          </w:p>
        </w:tc>
        <w:tc>
          <w:tcPr>
            <w:tcW w:w="1844" w:type="pct"/>
          </w:tcPr>
          <w:p w14:paraId="0F5E4A5D" w14:textId="77777777" w:rsidR="0061163A" w:rsidRPr="004B6308" w:rsidRDefault="0061163A" w:rsidP="00D26A01">
            <w:pPr>
              <w:pStyle w:val="MeetsEYFS"/>
              <w:rPr>
                <w:rFonts w:ascii="Calibri" w:hAnsi="Calibri" w:cs="Calibri"/>
                <w:i/>
              </w:rPr>
            </w:pPr>
          </w:p>
        </w:tc>
        <w:tc>
          <w:tcPr>
            <w:tcW w:w="1490" w:type="pct"/>
          </w:tcPr>
          <w:p w14:paraId="2F577BAC" w14:textId="42DC15CE" w:rsidR="0061163A" w:rsidRPr="0061163A" w:rsidRDefault="0061163A" w:rsidP="00D26A01">
            <w:pPr>
              <w:pStyle w:val="MeetsEYFS"/>
              <w:rPr>
                <w:rFonts w:ascii="Calibri" w:hAnsi="Calibri" w:cs="Calibri"/>
                <w:i/>
              </w:rPr>
            </w:pPr>
            <w:r w:rsidRPr="004B6308">
              <w:rPr>
                <w:rFonts w:ascii="Calibri" w:hAnsi="Calibri" w:cs="Calibri"/>
                <w:i/>
              </w:rPr>
              <w:t>August 202</w:t>
            </w:r>
            <w:r w:rsidR="009974B3">
              <w:rPr>
                <w:rFonts w:ascii="Calibri" w:hAnsi="Calibri" w:cs="Calibri"/>
                <w:i/>
              </w:rPr>
              <w:t>3</w:t>
            </w:r>
          </w:p>
        </w:tc>
      </w:tr>
    </w:tbl>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6DBA" w14:textId="77777777" w:rsidR="00125D1D" w:rsidRDefault="00125D1D" w:rsidP="0023436D">
      <w:r>
        <w:separator/>
      </w:r>
    </w:p>
  </w:endnote>
  <w:endnote w:type="continuationSeparator" w:id="0">
    <w:p w14:paraId="75E172D4" w14:textId="77777777" w:rsidR="00125D1D" w:rsidRDefault="00125D1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5100" w14:textId="77777777" w:rsidR="00125D1D" w:rsidRDefault="00125D1D" w:rsidP="0023436D">
      <w:r>
        <w:separator/>
      </w:r>
    </w:p>
  </w:footnote>
  <w:footnote w:type="continuationSeparator" w:id="0">
    <w:p w14:paraId="0A946243" w14:textId="77777777" w:rsidR="00125D1D" w:rsidRDefault="00125D1D"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8534">
    <w:abstractNumId w:val="13"/>
  </w:num>
  <w:num w:numId="2" w16cid:durableId="1670450239">
    <w:abstractNumId w:val="23"/>
  </w:num>
  <w:num w:numId="3" w16cid:durableId="1560286069">
    <w:abstractNumId w:val="37"/>
  </w:num>
  <w:num w:numId="4" w16cid:durableId="1503861137">
    <w:abstractNumId w:val="35"/>
  </w:num>
  <w:num w:numId="5" w16cid:durableId="928393244">
    <w:abstractNumId w:val="45"/>
  </w:num>
  <w:num w:numId="6" w16cid:durableId="1526211521">
    <w:abstractNumId w:val="46"/>
  </w:num>
  <w:num w:numId="7" w16cid:durableId="12849193">
    <w:abstractNumId w:val="30"/>
  </w:num>
  <w:num w:numId="8" w16cid:durableId="1692292904">
    <w:abstractNumId w:val="12"/>
  </w:num>
  <w:num w:numId="9" w16cid:durableId="761026322">
    <w:abstractNumId w:val="17"/>
  </w:num>
  <w:num w:numId="10" w16cid:durableId="2105611363">
    <w:abstractNumId w:val="18"/>
  </w:num>
  <w:num w:numId="11" w16cid:durableId="1958290879">
    <w:abstractNumId w:val="2"/>
  </w:num>
  <w:num w:numId="12" w16cid:durableId="1998922085">
    <w:abstractNumId w:val="0"/>
  </w:num>
  <w:num w:numId="13" w16cid:durableId="2129928821">
    <w:abstractNumId w:val="29"/>
  </w:num>
  <w:num w:numId="14" w16cid:durableId="975061712">
    <w:abstractNumId w:val="9"/>
  </w:num>
  <w:num w:numId="15" w16cid:durableId="906501379">
    <w:abstractNumId w:val="15"/>
  </w:num>
  <w:num w:numId="16" w16cid:durableId="872037303">
    <w:abstractNumId w:val="47"/>
  </w:num>
  <w:num w:numId="17" w16cid:durableId="1249971666">
    <w:abstractNumId w:val="5"/>
  </w:num>
  <w:num w:numId="18" w16cid:durableId="1043824326">
    <w:abstractNumId w:val="20"/>
  </w:num>
  <w:num w:numId="19" w16cid:durableId="2144342777">
    <w:abstractNumId w:val="6"/>
  </w:num>
  <w:num w:numId="20" w16cid:durableId="1978140750">
    <w:abstractNumId w:val="32"/>
  </w:num>
  <w:num w:numId="21" w16cid:durableId="2046058942">
    <w:abstractNumId w:val="36"/>
  </w:num>
  <w:num w:numId="22" w16cid:durableId="1330333854">
    <w:abstractNumId w:val="10"/>
  </w:num>
  <w:num w:numId="23" w16cid:durableId="942228135">
    <w:abstractNumId w:val="43"/>
  </w:num>
  <w:num w:numId="24" w16cid:durableId="1804959677">
    <w:abstractNumId w:val="11"/>
  </w:num>
  <w:num w:numId="25" w16cid:durableId="1321815169">
    <w:abstractNumId w:val="8"/>
  </w:num>
  <w:num w:numId="26" w16cid:durableId="1659921119">
    <w:abstractNumId w:val="33"/>
  </w:num>
  <w:num w:numId="27" w16cid:durableId="1055667620">
    <w:abstractNumId w:val="22"/>
  </w:num>
  <w:num w:numId="28" w16cid:durableId="750539222">
    <w:abstractNumId w:val="19"/>
  </w:num>
  <w:num w:numId="29" w16cid:durableId="28260451">
    <w:abstractNumId w:val="26"/>
  </w:num>
  <w:num w:numId="30" w16cid:durableId="186601116">
    <w:abstractNumId w:val="14"/>
  </w:num>
  <w:num w:numId="31" w16cid:durableId="152453347">
    <w:abstractNumId w:val="38"/>
  </w:num>
  <w:num w:numId="32" w16cid:durableId="788620961">
    <w:abstractNumId w:val="24"/>
  </w:num>
  <w:num w:numId="33" w16cid:durableId="1190218474">
    <w:abstractNumId w:val="21"/>
  </w:num>
  <w:num w:numId="34" w16cid:durableId="1938823560">
    <w:abstractNumId w:val="34"/>
  </w:num>
  <w:num w:numId="35" w16cid:durableId="1536697092">
    <w:abstractNumId w:val="39"/>
  </w:num>
  <w:num w:numId="36" w16cid:durableId="858391856">
    <w:abstractNumId w:val="3"/>
  </w:num>
  <w:num w:numId="37" w16cid:durableId="181749365">
    <w:abstractNumId w:val="1"/>
  </w:num>
  <w:num w:numId="38" w16cid:durableId="661932165">
    <w:abstractNumId w:val="41"/>
  </w:num>
  <w:num w:numId="39" w16cid:durableId="395930325">
    <w:abstractNumId w:val="31"/>
  </w:num>
  <w:num w:numId="40" w16cid:durableId="253586871">
    <w:abstractNumId w:val="44"/>
  </w:num>
  <w:num w:numId="41" w16cid:durableId="516769113">
    <w:abstractNumId w:val="48"/>
  </w:num>
  <w:num w:numId="42" w16cid:durableId="572398115">
    <w:abstractNumId w:val="28"/>
  </w:num>
  <w:num w:numId="43" w16cid:durableId="961762717">
    <w:abstractNumId w:val="25"/>
  </w:num>
  <w:num w:numId="44" w16cid:durableId="57941488">
    <w:abstractNumId w:val="40"/>
  </w:num>
  <w:num w:numId="45" w16cid:durableId="2010595222">
    <w:abstractNumId w:val="7"/>
  </w:num>
  <w:num w:numId="46" w16cid:durableId="341709167">
    <w:abstractNumId w:val="27"/>
  </w:num>
  <w:num w:numId="47" w16cid:durableId="540939068">
    <w:abstractNumId w:val="16"/>
  </w:num>
  <w:num w:numId="48" w16cid:durableId="665283059">
    <w:abstractNumId w:val="4"/>
  </w:num>
  <w:num w:numId="49" w16cid:durableId="1706522903">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51280"/>
    <w:rsid w:val="000709C4"/>
    <w:rsid w:val="00082D88"/>
    <w:rsid w:val="000B7EF4"/>
    <w:rsid w:val="000C3D4F"/>
    <w:rsid w:val="000E77A4"/>
    <w:rsid w:val="00121655"/>
    <w:rsid w:val="001259BA"/>
    <w:rsid w:val="00125D1D"/>
    <w:rsid w:val="001B5C34"/>
    <w:rsid w:val="0023436D"/>
    <w:rsid w:val="002745AA"/>
    <w:rsid w:val="002D0762"/>
    <w:rsid w:val="002D5FD2"/>
    <w:rsid w:val="00375827"/>
    <w:rsid w:val="00394D5C"/>
    <w:rsid w:val="004B6308"/>
    <w:rsid w:val="004B7D08"/>
    <w:rsid w:val="004C314B"/>
    <w:rsid w:val="00583BF7"/>
    <w:rsid w:val="00596C5C"/>
    <w:rsid w:val="0061155A"/>
    <w:rsid w:val="0061163A"/>
    <w:rsid w:val="00675431"/>
    <w:rsid w:val="006B50A9"/>
    <w:rsid w:val="006F33FF"/>
    <w:rsid w:val="007248A6"/>
    <w:rsid w:val="007503D5"/>
    <w:rsid w:val="00760441"/>
    <w:rsid w:val="00760D0A"/>
    <w:rsid w:val="007744CF"/>
    <w:rsid w:val="00792C09"/>
    <w:rsid w:val="007B1C68"/>
    <w:rsid w:val="007B7A74"/>
    <w:rsid w:val="007E2589"/>
    <w:rsid w:val="00803C9C"/>
    <w:rsid w:val="008712EB"/>
    <w:rsid w:val="008C200C"/>
    <w:rsid w:val="00921381"/>
    <w:rsid w:val="009974B3"/>
    <w:rsid w:val="00A16071"/>
    <w:rsid w:val="00A5339F"/>
    <w:rsid w:val="00AA6C91"/>
    <w:rsid w:val="00B73B8F"/>
    <w:rsid w:val="00BD6938"/>
    <w:rsid w:val="00C109B5"/>
    <w:rsid w:val="00C11C54"/>
    <w:rsid w:val="00CF39D4"/>
    <w:rsid w:val="00D1741C"/>
    <w:rsid w:val="00D27E34"/>
    <w:rsid w:val="00D4525B"/>
    <w:rsid w:val="00D70264"/>
    <w:rsid w:val="00DA2AF9"/>
    <w:rsid w:val="00DD6815"/>
    <w:rsid w:val="00E86CD2"/>
    <w:rsid w:val="00ED72DB"/>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paragraph" w:customStyle="1" w:styleId="H12">
    <w:name w:val="H12"/>
    <w:basedOn w:val="H1"/>
    <w:qFormat/>
    <w:rsid w:val="00051280"/>
    <w:pPr>
      <w:pageBreakBefore w:val="0"/>
    </w:pPr>
  </w:style>
  <w:style w:type="character" w:styleId="UnresolvedMention">
    <w:name w:val="Unresolved Mention"/>
    <w:basedOn w:val="DefaultParagraphFont"/>
    <w:uiPriority w:val="99"/>
    <w:semiHidden/>
    <w:unhideWhenUsed/>
    <w:rsid w:val="00051280"/>
    <w:rPr>
      <w:color w:val="605E5C"/>
      <w:shd w:val="clear" w:color="auto" w:fill="E1DFDD"/>
    </w:rPr>
  </w:style>
  <w:style w:type="paragraph" w:styleId="CommentText">
    <w:name w:val="annotation text"/>
    <w:basedOn w:val="Normal"/>
    <w:link w:val="CommentTextChar"/>
    <w:uiPriority w:val="99"/>
    <w:unhideWhenUsed/>
    <w:rsid w:val="004C314B"/>
    <w:rPr>
      <w:sz w:val="20"/>
      <w:szCs w:val="20"/>
    </w:rPr>
  </w:style>
  <w:style w:type="character" w:customStyle="1" w:styleId="CommentTextChar">
    <w:name w:val="Comment Text Char"/>
    <w:basedOn w:val="DefaultParagraphFont"/>
    <w:link w:val="CommentText"/>
    <w:uiPriority w:val="99"/>
    <w:rsid w:val="004C314B"/>
    <w:rPr>
      <w:rFonts w:ascii="Arial" w:eastAsia="Times New Roman" w:hAnsi="Arial"/>
      <w:lang w:eastAsia="en-US"/>
    </w:rPr>
  </w:style>
  <w:style w:type="paragraph" w:customStyle="1" w:styleId="Bulletsdashes">
    <w:name w:val="Bullets (dashes)"/>
    <w:basedOn w:val="Normal"/>
    <w:link w:val="BulletsdashesChar"/>
    <w:rsid w:val="007503D5"/>
    <w:pPr>
      <w:numPr>
        <w:numId w:val="25"/>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7503D5"/>
    <w:rPr>
      <w:rFonts w:ascii="Tahoma" w:eastAsia="Times New Roman" w:hAnsi="Tahoma"/>
      <w:color w:val="000000"/>
      <w:sz w:val="24"/>
      <w:szCs w:val="24"/>
      <w:lang w:eastAsia="en-US"/>
    </w:rPr>
  </w:style>
  <w:style w:type="paragraph" w:styleId="BodyText">
    <w:name w:val="Body Text"/>
    <w:basedOn w:val="Normal"/>
    <w:link w:val="BodyTextChar"/>
    <w:semiHidden/>
    <w:rsid w:val="00ED72DB"/>
  </w:style>
  <w:style w:type="character" w:customStyle="1" w:styleId="BodyTextChar">
    <w:name w:val="Body Text Char"/>
    <w:basedOn w:val="DefaultParagraphFont"/>
    <w:link w:val="BodyText"/>
    <w:semiHidden/>
    <w:rsid w:val="00ED72DB"/>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2022-07-21T15:07:00Z</cp:lastPrinted>
  <dcterms:created xsi:type="dcterms:W3CDTF">2022-07-21T15:07:00Z</dcterms:created>
  <dcterms:modified xsi:type="dcterms:W3CDTF">2022-07-21T15:07:00Z</dcterms:modified>
</cp:coreProperties>
</file>